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jc w:val="center"/>
        <w:rPr>
          <w:rtl w:val="0"/>
        </w:rPr>
      </w:pPr>
      <w:r>
        <w:rPr>
          <w:rtl w:val="0"/>
        </w:rPr>
        <w:drawing>
          <wp:inline distT="0" distB="0" distL="0" distR="0">
            <wp:extent cx="2195989" cy="112514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PSignatureLogoFurnitureCareSite.jpeg"/>
                    <pic:cNvPicPr/>
                  </pic:nvPicPr>
                  <pic:blipFill>
                    <a:blip r:embed="rId4">
                      <a:extLst/>
                    </a:blip>
                    <a:stretch>
                      <a:fillRect/>
                    </a:stretch>
                  </pic:blipFill>
                  <pic:spPr>
                    <a:xfrm>
                      <a:off x="0" y="0"/>
                      <a:ext cx="2195989" cy="1125141"/>
                    </a:xfrm>
                    <a:prstGeom prst="rect">
                      <a:avLst/>
                    </a:prstGeom>
                    <a:ln w="12700" cap="flat">
                      <a:noFill/>
                      <a:miter lim="400000"/>
                    </a:ln>
                    <a:effectLst/>
                  </pic:spPr>
                </pic:pic>
              </a:graphicData>
            </a:graphic>
          </wp:inline>
        </w:drawing>
      </w:r>
    </w:p>
    <w:p>
      <w:pPr>
        <w:pStyle w:val="Normal"/>
        <w:jc w:val="center"/>
        <w:rPr>
          <w:rtl w:val="0"/>
        </w:rPr>
      </w:pPr>
    </w:p>
    <w:p>
      <w:pPr>
        <w:pStyle w:val="Normal"/>
        <w:jc w:val="center"/>
        <w:rPr>
          <w:rtl w:val="0"/>
        </w:rPr>
      </w:pPr>
      <w:r>
        <w:rPr>
          <w:rtl w:val="0"/>
          <w:lang w:val="en-US"/>
        </w:rPr>
        <w:t>Christophe Pourny studio is proud to announce the release of our first book:</w:t>
      </w:r>
    </w:p>
    <w:p>
      <w:pPr>
        <w:pStyle w:val="Normal"/>
        <w:jc w:val="center"/>
        <w:rPr>
          <w:b w:val="1"/>
          <w:bCs w:val="1"/>
          <w:sz w:val="36"/>
          <w:szCs w:val="36"/>
        </w:rPr>
      </w:pPr>
      <w:r>
        <w:rPr>
          <w:b w:val="1"/>
          <w:bCs w:val="1"/>
          <w:sz w:val="36"/>
          <w:szCs w:val="36"/>
          <w:rtl w:val="0"/>
          <w:lang w:val="en-US"/>
        </w:rPr>
        <w:t xml:space="preserve">The Furniture Bible </w:t>
      </w:r>
    </w:p>
    <w:p>
      <w:pPr>
        <w:pStyle w:val="Normal"/>
        <w:rPr>
          <w:b w:val="1"/>
          <w:bCs w:val="1"/>
        </w:rPr>
      </w:pPr>
      <w:r>
        <w:rPr>
          <w:rFonts w:ascii="Times New Roman" w:cs="Arial Unicode MS" w:hAnsi="Arial Unicode MS" w:eastAsia="Arial Unicode MS"/>
          <w:b w:val="1"/>
          <w:bCs w:val="1"/>
          <w:rtl w:val="0"/>
          <w:lang w:val="en-US"/>
        </w:rPr>
        <w:t xml:space="preserve">-every thing you need to know to identify, restore, and care for furniture </w:t>
      </w:r>
    </w:p>
    <w:p>
      <w:pPr>
        <w:pStyle w:val="Normal"/>
        <w:jc w:val="center"/>
        <w:rPr>
          <w:b w:val="1"/>
          <w:bCs w:val="1"/>
        </w:rPr>
      </w:pPr>
      <w:r>
        <w:rPr>
          <w:b w:val="1"/>
          <w:bCs w:val="1"/>
          <w:rtl w:val="0"/>
          <w:lang w:val="en-US"/>
        </w:rPr>
        <w:t>by Christophe Pourny with Jen Renzi</w:t>
      </w:r>
    </w:p>
    <w:p>
      <w:pPr>
        <w:pStyle w:val="Normal"/>
        <w:jc w:val="center"/>
        <w:rPr>
          <w:b w:val="1"/>
          <w:bCs w:val="1"/>
        </w:rPr>
      </w:pPr>
      <w:r>
        <w:rPr>
          <w:b w:val="1"/>
          <w:bCs w:val="1"/>
          <w:rtl w:val="0"/>
          <w:lang w:val="en-US"/>
        </w:rPr>
        <w:t xml:space="preserve">published by Artisan Books </w:t>
      </w:r>
      <w:r>
        <w:rPr>
          <w:rFonts w:hAnsi="Times New Roman" w:hint="default"/>
          <w:b w:val="1"/>
          <w:bCs w:val="1"/>
          <w:rtl w:val="0"/>
          <w:lang w:val="en-US"/>
        </w:rPr>
        <w:t>–</w:t>
      </w:r>
      <w:r>
        <w:rPr>
          <w:b w:val="1"/>
          <w:bCs w:val="1"/>
          <w:rtl w:val="0"/>
          <w:lang w:val="en-US"/>
        </w:rPr>
        <w:t>an imprint of Workman Publishing</w:t>
      </w:r>
    </w:p>
    <w:p>
      <w:pPr>
        <w:pStyle w:val="Normal"/>
        <w:jc w:val="center"/>
        <w:rPr>
          <w:b w:val="1"/>
          <w:bCs w:val="1"/>
        </w:rPr>
      </w:pPr>
      <w:r>
        <w:rPr>
          <w:b w:val="1"/>
          <w:bCs w:val="1"/>
          <w:rtl w:val="0"/>
          <w:lang w:val="en-US"/>
        </w:rPr>
        <w:t xml:space="preserve">Photography </w:t>
      </w:r>
      <w:r>
        <w:rPr>
          <w:rFonts w:hAnsi="Times New Roman" w:hint="default"/>
          <w:b w:val="1"/>
          <w:bCs w:val="1"/>
          <w:rtl w:val="0"/>
          <w:lang w:val="en-US"/>
        </w:rPr>
        <w:t xml:space="preserve">– </w:t>
      </w:r>
      <w:r>
        <w:rPr>
          <w:b w:val="1"/>
          <w:bCs w:val="1"/>
          <w:rtl w:val="0"/>
          <w:lang w:val="en-US"/>
        </w:rPr>
        <w:t>James Wade Studio</w:t>
      </w:r>
    </w:p>
    <w:p>
      <w:pPr>
        <w:pStyle w:val="Normal"/>
        <w:jc w:val="center"/>
        <w:rPr>
          <w:b w:val="1"/>
          <w:bCs w:val="1"/>
        </w:rPr>
      </w:pPr>
      <w:r>
        <w:rPr>
          <w:b w:val="1"/>
          <w:bCs w:val="1"/>
          <w:rtl w:val="0"/>
          <w:lang w:val="en-US"/>
        </w:rPr>
        <w:t>Foreword by Martha Stewart</w:t>
      </w:r>
    </w:p>
    <w:p>
      <w:pPr>
        <w:pStyle w:val="Normal"/>
        <w:jc w:val="center"/>
        <w:rPr>
          <w:b w:val="1"/>
          <w:bCs w:val="1"/>
        </w:rPr>
      </w:pPr>
    </w:p>
    <w:p>
      <w:pPr>
        <w:pStyle w:val="Normal"/>
        <w:jc w:val="center"/>
        <w:rPr>
          <w:rtl w:val="0"/>
        </w:rPr>
      </w:pPr>
      <w:r>
        <w:rPr>
          <w:rtl w:val="0"/>
          <w:lang w:val="en-US"/>
        </w:rPr>
        <w:t>Christophe Pourny learned the art of furniture restoration in his father</w:t>
      </w:r>
      <w:r>
        <w:rPr>
          <w:rFonts w:hAnsi="Times New Roman" w:hint="default"/>
          <w:rtl w:val="0"/>
          <w:lang w:val="en-US"/>
        </w:rPr>
        <w:t>’</w:t>
      </w:r>
      <w:r>
        <w:rPr>
          <w:rtl w:val="0"/>
          <w:lang w:val="en-US"/>
        </w:rPr>
        <w:t>s atelier in the South of France. In this, his first book, he teaches readers everything they need to know about the provenance and history of furniture, as well as how to restore, update, and care for their furniture</w:t>
      </w:r>
      <w:r>
        <w:rPr>
          <w:rFonts w:hAnsi="Times New Roman" w:hint="default"/>
          <w:rtl w:val="0"/>
          <w:lang w:val="en-US"/>
        </w:rPr>
        <w:t>—</w:t>
      </w:r>
      <w:r>
        <w:rPr>
          <w:rtl w:val="0"/>
          <w:lang w:val="en-US"/>
        </w:rPr>
        <w:t>from antiques to midcentury pieces, family heirlooms or funky flea-market finds. The heart of the book is an overview of Pourny</w:t>
      </w:r>
      <w:r>
        <w:rPr>
          <w:rFonts w:hAnsi="Times New Roman" w:hint="default"/>
          <w:rtl w:val="0"/>
          <w:lang w:val="en-US"/>
        </w:rPr>
        <w:t>’</w:t>
      </w:r>
      <w:r>
        <w:rPr>
          <w:rtl w:val="0"/>
          <w:lang w:val="en-US"/>
        </w:rPr>
        <w:t>s favorite techniques</w:t>
      </w:r>
      <w:r>
        <w:rPr>
          <w:rFonts w:hAnsi="Times New Roman" w:hint="default"/>
          <w:rtl w:val="0"/>
          <w:lang w:val="en-US"/>
        </w:rPr>
        <w:t>—</w:t>
      </w:r>
      <w:r>
        <w:rPr>
          <w:rtl w:val="0"/>
          <w:lang w:val="en-US"/>
        </w:rPr>
        <w:t xml:space="preserve">ceruse, </w:t>
      </w:r>
      <w:r>
        <w:rPr>
          <w:i w:val="1"/>
          <w:iCs w:val="1"/>
          <w:rtl w:val="0"/>
          <w:lang w:val="en-US"/>
        </w:rPr>
        <w:t>vernis anglais</w:t>
      </w:r>
      <w:r>
        <w:rPr>
          <w:rtl w:val="0"/>
          <w:lang w:val="en-US"/>
        </w:rPr>
        <w:t>,and water gilding, among many others</w:t>
      </w:r>
      <w:r>
        <w:rPr>
          <w:rFonts w:hAnsi="Times New Roman" w:hint="default"/>
          <w:rtl w:val="0"/>
          <w:lang w:val="en-US"/>
        </w:rPr>
        <w:t>—</w:t>
      </w:r>
      <w:r>
        <w:rPr>
          <w:rtl w:val="0"/>
          <w:lang w:val="en-US"/>
        </w:rPr>
        <w:t>with full-color step-by-step photographs to ensure that readers can easily replicate each refinishing technique at home. Pourny brings these techniques to life with a chapter devoted to real-world refinishing projects, from a veneered table to an ebonized desk, a gilt frame to a painted northern European hutch. Rounding out this comprehensive guide is care and maintenance information, including how to properly clean leather, polish hardware, fix a broken leg, and replace felt pads, as well as recipes to make your own wax, shellac, varnish, stain, and more</w:t>
      </w:r>
    </w:p>
    <w:p>
      <w:pPr>
        <w:pStyle w:val="Normal"/>
        <w:jc w:val="center"/>
        <w:rPr>
          <w:rtl w:val="0"/>
        </w:rPr>
      </w:pPr>
    </w:p>
    <w:p>
      <w:pPr>
        <w:pStyle w:val="Normal"/>
        <w:jc w:val="right"/>
        <w:rPr>
          <w:b w:val="1"/>
          <w:bCs w:val="1"/>
        </w:rPr>
      </w:pPr>
    </w:p>
    <w:p>
      <w:pPr>
        <w:pStyle w:val="Normal"/>
        <w:jc w:val="center"/>
        <w:rPr>
          <w:b w:val="1"/>
          <w:bCs w:val="1"/>
        </w:rPr>
      </w:pPr>
      <w:r>
        <w:rPr>
          <w:b w:val="1"/>
          <w:bCs w:val="1"/>
          <w:rtl w:val="0"/>
        </w:rPr>
        <w:drawing>
          <wp:inline distT="0" distB="0" distL="0" distR="0">
            <wp:extent cx="1651564" cy="220208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pauthorweb.jpg"/>
                    <pic:cNvPicPr/>
                  </pic:nvPicPr>
                  <pic:blipFill>
                    <a:blip r:embed="rId5">
                      <a:extLst/>
                    </a:blip>
                    <a:stretch>
                      <a:fillRect/>
                    </a:stretch>
                  </pic:blipFill>
                  <pic:spPr>
                    <a:xfrm>
                      <a:off x="0" y="0"/>
                      <a:ext cx="1651564" cy="2202085"/>
                    </a:xfrm>
                    <a:prstGeom prst="rect">
                      <a:avLst/>
                    </a:prstGeom>
                    <a:ln w="12700" cap="flat">
                      <a:noFill/>
                      <a:miter lim="400000"/>
                    </a:ln>
                    <a:effectLst/>
                  </pic:spPr>
                </pic:pic>
              </a:graphicData>
            </a:graphic>
          </wp:inline>
        </w:drawing>
      </w:r>
      <w:r>
        <w:rPr>
          <w:b w:val="1"/>
          <w:bCs w:val="1"/>
          <w:rtl w:val="0"/>
          <w:lang w:val="en-US"/>
        </w:rPr>
        <w:t xml:space="preserve">     </w:t>
      </w:r>
      <w:r>
        <w:rPr>
          <w:b w:val="1"/>
          <w:bCs w:val="1"/>
          <w:rtl w:val="0"/>
        </w:rPr>
        <w:drawing>
          <wp:inline distT="0" distB="0" distL="0" distR="0">
            <wp:extent cx="1782519" cy="22351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e-furniture-bible.jpg"/>
                    <pic:cNvPicPr/>
                  </pic:nvPicPr>
                  <pic:blipFill>
                    <a:blip r:embed="rId6">
                      <a:extLst/>
                    </a:blip>
                    <a:stretch>
                      <a:fillRect/>
                    </a:stretch>
                  </pic:blipFill>
                  <pic:spPr>
                    <a:xfrm>
                      <a:off x="0" y="0"/>
                      <a:ext cx="1782519" cy="2235134"/>
                    </a:xfrm>
                    <a:prstGeom prst="rect">
                      <a:avLst/>
                    </a:prstGeom>
                    <a:ln w="12700" cap="flat">
                      <a:noFill/>
                      <a:miter lim="400000"/>
                    </a:ln>
                    <a:effectLst/>
                  </pic:spPr>
                </pic:pic>
              </a:graphicData>
            </a:graphic>
          </wp:inline>
        </w:drawing>
      </w:r>
    </w:p>
    <w:p>
      <w:pPr>
        <w:pStyle w:val="Normal"/>
        <w:jc w:val="center"/>
        <w:rPr>
          <w:b w:val="1"/>
          <w:bCs w:val="1"/>
        </w:rPr>
      </w:pPr>
    </w:p>
    <w:p>
      <w:pPr>
        <w:pStyle w:val="Normal"/>
        <w:jc w:val="center"/>
        <w:rPr>
          <w:b w:val="1"/>
          <w:bCs w:val="1"/>
        </w:rPr>
      </w:pPr>
    </w:p>
    <w:p>
      <w:pPr>
        <w:pStyle w:val="Normal"/>
        <w:jc w:val="center"/>
        <w:rPr>
          <w:b w:val="1"/>
          <w:bCs w:val="1"/>
          <w:sz w:val="36"/>
          <w:szCs w:val="36"/>
        </w:rPr>
      </w:pPr>
      <w:r>
        <w:rPr>
          <w:b w:val="1"/>
          <w:bCs w:val="1"/>
          <w:sz w:val="36"/>
          <w:szCs w:val="36"/>
          <w:rtl w:val="0"/>
          <w:lang w:val="en-US"/>
        </w:rPr>
        <w:t xml:space="preserve">Praise for The Furniture Bible </w:t>
      </w:r>
    </w:p>
    <w:p>
      <w:pPr>
        <w:pStyle w:val="Normal"/>
        <w:jc w:val="center"/>
        <w:rPr>
          <w:b w:val="1"/>
          <w:bCs w:val="1"/>
        </w:rPr>
      </w:pPr>
    </w:p>
    <w:p>
      <w:pPr>
        <w:pStyle w:val="Normal"/>
        <w:jc w:val="center"/>
        <w:rPr>
          <w:b w:val="1"/>
          <w:bCs w:val="1"/>
        </w:rPr>
      </w:pPr>
    </w:p>
    <w:p>
      <w:pPr>
        <w:pStyle w:val="Normal"/>
        <w:jc w:val="center"/>
        <w:rPr>
          <w:b w:val="1"/>
          <w:bCs w:val="1"/>
        </w:rPr>
      </w:pPr>
      <w:r>
        <w:rPr>
          <w:rFonts w:hAnsi="Times New Roman" w:hint="default"/>
          <w:rtl w:val="0"/>
          <w:lang w:val="en-US"/>
        </w:rPr>
        <w:t>“</w:t>
      </w:r>
      <w:r>
        <w:rPr>
          <w:rtl w:val="0"/>
          <w:lang w:val="en-US"/>
        </w:rPr>
        <w:t>Encyclopedic in coverage . . . deftly illustrated and defined . . . a fantastic go-to source for furniture care.</w:t>
      </w:r>
      <w:r>
        <w:rPr>
          <w:rFonts w:hAnsi="Times New Roman" w:hint="default"/>
          <w:rtl w:val="0"/>
          <w:lang w:val="en-US"/>
        </w:rPr>
        <w:t>”</w:t>
        <w:br w:type="textWrapping"/>
      </w:r>
      <w:r>
        <w:rPr>
          <w:rFonts w:hAnsi="Times New Roman" w:hint="default"/>
          <w:b w:val="1"/>
          <w:bCs w:val="1"/>
          <w:rtl w:val="0"/>
          <w:lang w:val="en-US"/>
        </w:rPr>
        <w:t>—</w:t>
      </w:r>
      <w:r>
        <w:rPr>
          <w:b w:val="1"/>
          <w:bCs w:val="1"/>
          <w:i w:val="1"/>
          <w:iCs w:val="1"/>
          <w:rtl w:val="0"/>
          <w:lang w:val="en-US"/>
        </w:rPr>
        <w:t>Library Journal</w:t>
      </w:r>
      <w:r>
        <w:rPr>
          <w:b w:val="1"/>
          <w:bCs w:val="1"/>
          <w:rtl w:val="0"/>
          <w:lang w:val="en-US"/>
        </w:rPr>
        <w:t>, starred review</w:t>
      </w:r>
      <w:r>
        <w:rPr>
          <w:rFonts w:hAnsi="Times New Roman" w:hint="default"/>
          <w:rtl w:val="0"/>
        </w:rPr>
        <w:br w:type="textWrapping"/>
        <w:br w:type="textWrapping"/>
        <w:t>“</w:t>
      </w:r>
      <w:r>
        <w:rPr>
          <w:rtl w:val="0"/>
          <w:lang w:val="en-US"/>
        </w:rPr>
        <w:t>A thorough and practical guide for the furniture expert as well as for the novice restorer. . . . This guide will find a wide audience among those who simply want to learn about and appreciate good furniture, as well as those who are more hands-on.</w:t>
      </w:r>
      <w:r>
        <w:rPr>
          <w:rFonts w:hAnsi="Times New Roman" w:hint="default"/>
          <w:rtl w:val="0"/>
          <w:lang w:val="en-US"/>
        </w:rPr>
        <w:t>”</w:t>
        <w:br w:type="textWrapping"/>
      </w:r>
      <w:r>
        <w:rPr>
          <w:rFonts w:hAnsi="Times New Roman" w:hint="default"/>
          <w:b w:val="1"/>
          <w:bCs w:val="1"/>
          <w:rtl w:val="0"/>
          <w:lang w:val="en-US"/>
        </w:rPr>
        <w:t>—</w:t>
      </w:r>
      <w:r>
        <w:rPr>
          <w:b w:val="1"/>
          <w:bCs w:val="1"/>
          <w:i w:val="1"/>
          <w:iCs w:val="1"/>
          <w:rtl w:val="0"/>
          <w:lang w:val="en-US"/>
        </w:rPr>
        <w:t>Publishers Weekly</w:t>
      </w:r>
      <w:r>
        <w:rPr>
          <w:b w:val="1"/>
          <w:bCs w:val="1"/>
          <w:rtl w:val="0"/>
          <w:lang w:val="en-US"/>
        </w:rPr>
        <w:t>, starred review</w:t>
      </w:r>
      <w:r>
        <w:rPr>
          <w:rFonts w:hAnsi="Times New Roman" w:hint="default"/>
          <w:rtl w:val="0"/>
        </w:rPr>
        <w:br w:type="textWrapping"/>
        <w:br w:type="textWrapping"/>
        <w:t>“</w:t>
      </w:r>
      <w:r>
        <w:rPr>
          <w:rtl w:val="0"/>
          <w:lang w:val="en-US"/>
        </w:rPr>
        <w:t>This is a very useful and important book for anyone who owns furniture</w:t>
      </w:r>
      <w:r>
        <w:rPr>
          <w:rFonts w:hAnsi="Times New Roman" w:hint="default"/>
          <w:rtl w:val="0"/>
          <w:lang w:val="en-US"/>
        </w:rPr>
        <w:t>—</w:t>
      </w:r>
      <w:r>
        <w:rPr>
          <w:rtl w:val="0"/>
          <w:lang w:val="en-US"/>
        </w:rPr>
        <w:t>antique, modern, or new</w:t>
      </w:r>
      <w:r>
        <w:rPr>
          <w:rFonts w:hAnsi="Times New Roman" w:hint="default"/>
          <w:rtl w:val="0"/>
          <w:lang w:val="en-US"/>
        </w:rPr>
        <w:t>—</w:t>
      </w:r>
      <w:r>
        <w:rPr>
          <w:rtl w:val="0"/>
          <w:lang w:val="en-US"/>
        </w:rPr>
        <w:t>or anyone who plans to fix or restore it.</w:t>
      </w:r>
      <w:r>
        <w:rPr>
          <w:rFonts w:hAnsi="Times New Roman" w:hint="default"/>
          <w:rtl w:val="0"/>
          <w:lang w:val="en-US"/>
        </w:rPr>
        <w:t>”</w:t>
        <w:br w:type="textWrapping"/>
      </w:r>
      <w:r>
        <w:rPr>
          <w:rFonts w:hAnsi="Times New Roman" w:hint="default"/>
          <w:b w:val="1"/>
          <w:bCs w:val="1"/>
          <w:rtl w:val="0"/>
          <w:lang w:val="en-US"/>
        </w:rPr>
        <w:t>—</w:t>
      </w:r>
      <w:r>
        <w:rPr>
          <w:b w:val="1"/>
          <w:bCs w:val="1"/>
          <w:rtl w:val="0"/>
          <w:lang w:val="en-US"/>
        </w:rPr>
        <w:t>Martha Stewart</w:t>
      </w:r>
    </w:p>
    <w:p>
      <w:pPr>
        <w:pStyle w:val="Normal"/>
        <w:jc w:val="center"/>
        <w:rPr>
          <w:b w:val="1"/>
          <w:bCs w:val="1"/>
        </w:rPr>
      </w:pPr>
    </w:p>
    <w:p>
      <w:pPr>
        <w:pStyle w:val="Normal"/>
        <w:jc w:val="center"/>
        <w:rPr>
          <w:b w:val="1"/>
          <w:bCs w:val="1"/>
        </w:rPr>
      </w:pPr>
      <w:r>
        <w:rPr>
          <w:rFonts w:hAnsi="Times New Roman" w:hint="default"/>
          <w:b w:val="1"/>
          <w:bCs w:val="1"/>
          <w:rtl w:val="0"/>
          <w:lang w:val="en-US"/>
        </w:rPr>
        <w:t>“</w:t>
      </w:r>
      <w:r>
        <w:rPr>
          <w:rtl w:val="0"/>
          <w:lang w:val="en-US"/>
        </w:rPr>
        <w:t>it</w:t>
      </w:r>
      <w:r>
        <w:rPr>
          <w:rFonts w:hAnsi="Times New Roman" w:hint="default"/>
          <w:rtl w:val="0"/>
          <w:lang w:val="en-US"/>
        </w:rPr>
        <w:t>’</w:t>
      </w:r>
      <w:r>
        <w:rPr>
          <w:rtl w:val="0"/>
          <w:lang w:val="en-US"/>
        </w:rPr>
        <w:t>s really everything you wanted to know about furniture, but were afraid to ask</w:t>
      </w:r>
      <w:r>
        <w:rPr>
          <w:rFonts w:hAnsi="Times New Roman" w:hint="default"/>
          <w:b w:val="1"/>
          <w:bCs w:val="1"/>
          <w:rtl w:val="0"/>
          <w:lang w:val="en-US"/>
        </w:rPr>
        <w:t xml:space="preserve">” </w:t>
      </w:r>
    </w:p>
    <w:p>
      <w:pPr>
        <w:pStyle w:val="Normal"/>
        <w:jc w:val="center"/>
        <w:rPr>
          <w:b w:val="1"/>
          <w:bCs w:val="1"/>
          <w:i w:val="1"/>
          <w:iCs w:val="1"/>
        </w:rPr>
      </w:pPr>
      <w:r>
        <w:rPr>
          <w:b w:val="1"/>
          <w:bCs w:val="1"/>
          <w:rtl w:val="0"/>
          <w:lang w:val="en-US"/>
        </w:rPr>
        <w:t>-</w:t>
      </w:r>
      <w:r>
        <w:rPr>
          <w:b w:val="1"/>
          <w:bCs w:val="1"/>
          <w:i w:val="1"/>
          <w:iCs w:val="1"/>
          <w:rtl w:val="0"/>
          <w:lang w:val="en-US"/>
        </w:rPr>
        <w:t>Women</w:t>
      </w:r>
      <w:r>
        <w:rPr>
          <w:rFonts w:hAnsi="Times New Roman" w:hint="default"/>
          <w:b w:val="1"/>
          <w:bCs w:val="1"/>
          <w:i w:val="1"/>
          <w:iCs w:val="1"/>
          <w:rtl w:val="0"/>
          <w:lang w:val="en-US"/>
        </w:rPr>
        <w:t>’</w:t>
      </w:r>
      <w:r>
        <w:rPr>
          <w:b w:val="1"/>
          <w:bCs w:val="1"/>
          <w:i w:val="1"/>
          <w:iCs w:val="1"/>
          <w:rtl w:val="0"/>
          <w:lang w:val="en-US"/>
        </w:rPr>
        <w:t>s Wear Daily</w:t>
      </w:r>
    </w:p>
    <w:p>
      <w:pPr>
        <w:pStyle w:val="Normal"/>
        <w:jc w:val="center"/>
        <w:rPr>
          <w:b w:val="1"/>
          <w:bCs w:val="1"/>
          <w:i w:val="1"/>
          <w:iCs w:val="1"/>
        </w:rPr>
      </w:pPr>
    </w:p>
    <w:p>
      <w:pPr>
        <w:pStyle w:val="Normal"/>
        <w:jc w:val="center"/>
        <w:rPr>
          <w:b w:val="1"/>
          <w:bCs w:val="1"/>
          <w:i w:val="1"/>
          <w:iCs w:val="1"/>
        </w:rPr>
      </w:pPr>
      <w:r>
        <w:rPr>
          <w:rFonts w:hAnsi="Times New Roman" w:hint="default"/>
          <w:b w:val="1"/>
          <w:bCs w:val="1"/>
          <w:i w:val="1"/>
          <w:iCs w:val="1"/>
          <w:rtl w:val="0"/>
          <w:lang w:val="en-US"/>
        </w:rPr>
        <w:t>“</w:t>
      </w:r>
      <w:r>
        <w:rPr>
          <w:b w:val="0"/>
          <w:bCs w:val="0"/>
          <w:i w:val="0"/>
          <w:iCs w:val="0"/>
          <w:rtl w:val="0"/>
          <w:lang w:val="en-US"/>
        </w:rPr>
        <w:t>A guide for the pros, DIYers and furniture aficionados eager for tips from the expert. Pourny</w:t>
      </w:r>
      <w:r>
        <w:rPr>
          <w:rFonts w:hAnsi="Times New Roman" w:hint="default"/>
          <w:b w:val="0"/>
          <w:bCs w:val="0"/>
          <w:i w:val="0"/>
          <w:iCs w:val="0"/>
          <w:rtl w:val="0"/>
          <w:lang w:val="en-US"/>
        </w:rPr>
        <w:t>’</w:t>
      </w:r>
      <w:r>
        <w:rPr>
          <w:b w:val="0"/>
          <w:bCs w:val="0"/>
          <w:i w:val="0"/>
          <w:iCs w:val="0"/>
          <w:rtl w:val="0"/>
          <w:lang w:val="en-US"/>
        </w:rPr>
        <w:t>s practical advice on all things antique is coupled with historical notes</w:t>
      </w:r>
      <w:r>
        <w:rPr>
          <w:b w:val="1"/>
          <w:bCs w:val="1"/>
          <w:i w:val="1"/>
          <w:iCs w:val="1"/>
          <w:rtl w:val="0"/>
          <w:lang w:val="en-US"/>
        </w:rPr>
        <w:t>.</w:t>
      </w:r>
      <w:r>
        <w:rPr>
          <w:rFonts w:hAnsi="Times New Roman" w:hint="default"/>
          <w:b w:val="1"/>
          <w:bCs w:val="1"/>
          <w:i w:val="1"/>
          <w:iCs w:val="1"/>
          <w:rtl w:val="0"/>
          <w:lang w:val="en-US"/>
        </w:rPr>
        <w:t>”</w:t>
      </w:r>
    </w:p>
    <w:p>
      <w:pPr>
        <w:pStyle w:val="Normal"/>
        <w:jc w:val="center"/>
        <w:rPr>
          <w:b w:val="1"/>
          <w:bCs w:val="1"/>
          <w:i w:val="1"/>
          <w:iCs w:val="1"/>
        </w:rPr>
      </w:pPr>
      <w:r>
        <w:rPr>
          <w:rFonts w:hAnsi="Times New Roman" w:hint="default"/>
          <w:b w:val="1"/>
          <w:bCs w:val="1"/>
          <w:i w:val="1"/>
          <w:iCs w:val="1"/>
          <w:rtl w:val="0"/>
          <w:lang w:val="en-US"/>
        </w:rPr>
        <w:t>—</w:t>
      </w:r>
      <w:r>
        <w:rPr>
          <w:b w:val="1"/>
          <w:bCs w:val="1"/>
          <w:i w:val="1"/>
          <w:iCs w:val="1"/>
          <w:rtl w:val="0"/>
          <w:lang w:val="en-US"/>
        </w:rPr>
        <w:t>Time</w:t>
      </w:r>
    </w:p>
    <w:p>
      <w:pPr>
        <w:pStyle w:val="Normal"/>
        <w:jc w:val="center"/>
        <w:rPr>
          <w:b w:val="1"/>
          <w:bCs w:val="1"/>
          <w:i w:val="1"/>
          <w:iCs w:val="1"/>
        </w:rPr>
      </w:pPr>
      <w:r>
        <w:rPr>
          <w:b w:val="1"/>
          <w:bCs w:val="1"/>
          <w:i w:val="1"/>
          <w:iCs w:val="1"/>
          <w:rtl w:val="0"/>
          <w:lang w:val="en-US"/>
        </w:rPr>
        <w:t xml:space="preserve"> </w:t>
      </w:r>
    </w:p>
    <w:p>
      <w:pPr>
        <w:pStyle w:val="Normal"/>
        <w:jc w:val="center"/>
        <w:rPr>
          <w:b w:val="1"/>
          <w:bCs w:val="1"/>
          <w:i w:val="1"/>
          <w:iCs w:val="1"/>
        </w:rPr>
      </w:pPr>
      <w:r>
        <w:rPr>
          <w:rFonts w:hAnsi="Times New Roman" w:hint="default"/>
          <w:b w:val="1"/>
          <w:bCs w:val="1"/>
          <w:i w:val="1"/>
          <w:iCs w:val="1"/>
          <w:rtl w:val="0"/>
          <w:lang w:val="en-US"/>
        </w:rPr>
        <w:t>“</w:t>
      </w:r>
      <w:r>
        <w:rPr>
          <w:b w:val="0"/>
          <w:bCs w:val="0"/>
          <w:i w:val="0"/>
          <w:iCs w:val="0"/>
          <w:rtl w:val="0"/>
          <w:lang w:val="en-US"/>
        </w:rPr>
        <w:t>Authority wafts from [Pourny</w:t>
      </w:r>
      <w:r>
        <w:rPr>
          <w:rFonts w:hAnsi="Times New Roman" w:hint="default"/>
          <w:b w:val="0"/>
          <w:bCs w:val="0"/>
          <w:i w:val="0"/>
          <w:iCs w:val="0"/>
          <w:rtl w:val="0"/>
          <w:lang w:val="en-US"/>
        </w:rPr>
        <w:t>’</w:t>
      </w:r>
      <w:r>
        <w:rPr>
          <w:b w:val="0"/>
          <w:bCs w:val="0"/>
          <w:i w:val="0"/>
          <w:iCs w:val="0"/>
          <w:rtl w:val="0"/>
          <w:lang w:val="en-US"/>
        </w:rPr>
        <w:t>s] handsome how-to book like the sweet smell of lemon oil.</w:t>
      </w:r>
      <w:r>
        <w:rPr>
          <w:rFonts w:hAnsi="Times New Roman" w:hint="default"/>
          <w:b w:val="1"/>
          <w:bCs w:val="1"/>
          <w:i w:val="1"/>
          <w:iCs w:val="1"/>
          <w:rtl w:val="0"/>
          <w:lang w:val="en-US"/>
        </w:rPr>
        <w:t>”</w:t>
      </w:r>
    </w:p>
    <w:p>
      <w:pPr>
        <w:pStyle w:val="Normal"/>
        <w:jc w:val="center"/>
        <w:rPr>
          <w:b w:val="1"/>
          <w:bCs w:val="1"/>
          <w:i w:val="1"/>
          <w:iCs w:val="1"/>
        </w:rPr>
      </w:pPr>
      <w:r>
        <w:rPr>
          <w:rFonts w:hAnsi="Times New Roman" w:hint="default"/>
          <w:b w:val="1"/>
          <w:bCs w:val="1"/>
          <w:i w:val="1"/>
          <w:iCs w:val="1"/>
          <w:rtl w:val="0"/>
          <w:lang w:val="en-US"/>
        </w:rPr>
        <w:t>—</w:t>
      </w:r>
      <w:r>
        <w:rPr>
          <w:b w:val="1"/>
          <w:bCs w:val="1"/>
          <w:i w:val="1"/>
          <w:iCs w:val="1"/>
          <w:rtl w:val="0"/>
          <w:lang w:val="en-US"/>
        </w:rPr>
        <w:t>New York Times</w:t>
      </w:r>
    </w:p>
    <w:p>
      <w:pPr>
        <w:pStyle w:val="Normal"/>
        <w:jc w:val="center"/>
        <w:rPr>
          <w:b w:val="1"/>
          <w:bCs w:val="1"/>
          <w:i w:val="1"/>
          <w:iCs w:val="1"/>
        </w:rPr>
      </w:pPr>
      <w:r>
        <w:rPr>
          <w:b w:val="1"/>
          <w:bCs w:val="1"/>
          <w:i w:val="1"/>
          <w:iCs w:val="1"/>
          <w:rtl w:val="0"/>
          <w:lang w:val="en-US"/>
        </w:rPr>
        <w:t xml:space="preserve"> </w:t>
      </w:r>
    </w:p>
    <w:p>
      <w:pPr>
        <w:pStyle w:val="Normal"/>
        <w:jc w:val="center"/>
        <w:rPr>
          <w:b w:val="1"/>
          <w:bCs w:val="1"/>
          <w:i w:val="1"/>
          <w:iCs w:val="1"/>
        </w:rPr>
      </w:pPr>
      <w:r>
        <w:rPr>
          <w:rFonts w:hAnsi="Times New Roman" w:hint="default"/>
          <w:b w:val="1"/>
          <w:bCs w:val="1"/>
          <w:i w:val="1"/>
          <w:iCs w:val="1"/>
          <w:rtl w:val="0"/>
          <w:lang w:val="en-US"/>
        </w:rPr>
        <w:t>“</w:t>
      </w:r>
      <w:r>
        <w:rPr>
          <w:b w:val="0"/>
          <w:bCs w:val="0"/>
          <w:i w:val="0"/>
          <w:iCs w:val="0"/>
          <w:rtl w:val="0"/>
          <w:lang w:val="en-US"/>
        </w:rPr>
        <w:t>Pourny</w:t>
      </w:r>
      <w:r>
        <w:rPr>
          <w:rFonts w:hAnsi="Times New Roman" w:hint="default"/>
          <w:b w:val="0"/>
          <w:bCs w:val="0"/>
          <w:i w:val="0"/>
          <w:iCs w:val="0"/>
          <w:rtl w:val="0"/>
          <w:lang w:val="en-US"/>
        </w:rPr>
        <w:t>’</w:t>
      </w:r>
      <w:r>
        <w:rPr>
          <w:b w:val="0"/>
          <w:bCs w:val="0"/>
          <w:i w:val="0"/>
          <w:iCs w:val="0"/>
          <w:rtl w:val="0"/>
          <w:lang w:val="en-US"/>
        </w:rPr>
        <w:t>s book will serve brave DIYers as well as design aficionados wishing to hone their connoisseurship</w:t>
      </w:r>
      <w:r>
        <w:rPr>
          <w:b w:val="1"/>
          <w:bCs w:val="1"/>
          <w:i w:val="1"/>
          <w:iCs w:val="1"/>
          <w:rtl w:val="0"/>
          <w:lang w:val="en-US"/>
        </w:rPr>
        <w:t>.</w:t>
      </w:r>
      <w:r>
        <w:rPr>
          <w:rFonts w:hAnsi="Times New Roman" w:hint="default"/>
          <w:b w:val="1"/>
          <w:bCs w:val="1"/>
          <w:i w:val="1"/>
          <w:iCs w:val="1"/>
          <w:rtl w:val="0"/>
          <w:lang w:val="en-US"/>
        </w:rPr>
        <w:t>”</w:t>
      </w:r>
    </w:p>
    <w:p>
      <w:pPr>
        <w:pStyle w:val="Normal"/>
        <w:jc w:val="center"/>
        <w:rPr>
          <w:b w:val="1"/>
          <w:bCs w:val="1"/>
          <w:i w:val="1"/>
          <w:iCs w:val="1"/>
        </w:rPr>
      </w:pPr>
      <w:r>
        <w:rPr>
          <w:rFonts w:hAnsi="Times New Roman" w:hint="default"/>
          <w:b w:val="1"/>
          <w:bCs w:val="1"/>
          <w:i w:val="1"/>
          <w:iCs w:val="1"/>
          <w:rtl w:val="0"/>
          <w:lang w:val="en-US"/>
        </w:rPr>
        <w:t>–</w:t>
      </w:r>
      <w:r>
        <w:rPr>
          <w:b w:val="1"/>
          <w:bCs w:val="1"/>
          <w:i w:val="1"/>
          <w:iCs w:val="1"/>
          <w:rtl w:val="0"/>
          <w:lang w:val="en-US"/>
        </w:rPr>
        <w:t>ArchitecturalDigest.com</w:t>
      </w:r>
    </w:p>
    <w:p>
      <w:pPr>
        <w:pStyle w:val="Normal"/>
        <w:jc w:val="center"/>
        <w:rPr>
          <w:b w:val="1"/>
          <w:bCs w:val="1"/>
          <w:i w:val="1"/>
          <w:iCs w:val="1"/>
        </w:rPr>
      </w:pPr>
    </w:p>
    <w:p>
      <w:pPr>
        <w:pStyle w:val="Normal"/>
        <w:jc w:val="center"/>
        <w:rPr>
          <w:b w:val="1"/>
          <w:bCs w:val="1"/>
          <w:i w:val="1"/>
          <w:iCs w:val="1"/>
        </w:rPr>
      </w:pPr>
      <w:r>
        <w:rPr>
          <w:b w:val="1"/>
          <w:bCs w:val="1"/>
          <w:i w:val="1"/>
          <w:iCs w:val="1"/>
          <w:rtl w:val="0"/>
          <w:lang w:val="en-US"/>
        </w:rPr>
        <w:t xml:space="preserve"> </w:t>
      </w:r>
    </w:p>
    <w:p>
      <w:pPr>
        <w:pStyle w:val="Normal"/>
        <w:jc w:val="center"/>
        <w:rPr>
          <w:b w:val="0"/>
          <w:bCs w:val="0"/>
          <w:i w:val="0"/>
          <w:iCs w:val="0"/>
        </w:rPr>
      </w:pPr>
      <w:r>
        <w:rPr>
          <w:rFonts w:hAnsi="Times New Roman" w:hint="default"/>
          <w:b w:val="1"/>
          <w:bCs w:val="1"/>
          <w:i w:val="1"/>
          <w:iCs w:val="1"/>
          <w:rtl w:val="0"/>
          <w:lang w:val="en-US"/>
        </w:rPr>
        <w:t>“</w:t>
      </w:r>
      <w:r>
        <w:rPr>
          <w:b w:val="0"/>
          <w:bCs w:val="0"/>
          <w:i w:val="0"/>
          <w:iCs w:val="0"/>
          <w:rtl w:val="0"/>
          <w:lang w:val="en-US"/>
        </w:rPr>
        <w:t>Whether you want to refresh your mother</w:t>
      </w:r>
      <w:r>
        <w:rPr>
          <w:rFonts w:hAnsi="Times New Roman" w:hint="default"/>
          <w:b w:val="0"/>
          <w:bCs w:val="0"/>
          <w:i w:val="0"/>
          <w:iCs w:val="0"/>
          <w:rtl w:val="0"/>
          <w:lang w:val="en-US"/>
        </w:rPr>
        <w:t>’</w:t>
      </w:r>
      <w:r>
        <w:rPr>
          <w:b w:val="0"/>
          <w:bCs w:val="0"/>
          <w:i w:val="0"/>
          <w:iCs w:val="0"/>
          <w:rtl w:val="0"/>
          <w:lang w:val="en-US"/>
        </w:rPr>
        <w:t>s outdated bureau, refinish a set of vintage Danish Modern chairs, or restore antique marquetry to its former glory,</w:t>
      </w:r>
    </w:p>
    <w:p>
      <w:pPr>
        <w:pStyle w:val="Normal"/>
        <w:jc w:val="center"/>
        <w:rPr>
          <w:b w:val="1"/>
          <w:bCs w:val="1"/>
          <w:i w:val="1"/>
          <w:iCs w:val="1"/>
        </w:rPr>
      </w:pPr>
      <w:r>
        <w:rPr>
          <w:b w:val="0"/>
          <w:bCs w:val="0"/>
          <w:i w:val="0"/>
          <w:iCs w:val="0"/>
          <w:rtl w:val="0"/>
          <w:lang w:val="en-US"/>
        </w:rPr>
        <w:t>this volume</w:t>
      </w:r>
      <w:r>
        <w:rPr>
          <w:rFonts w:hAnsi="Times New Roman" w:hint="default"/>
          <w:b w:val="0"/>
          <w:bCs w:val="0"/>
          <w:i w:val="0"/>
          <w:iCs w:val="0"/>
          <w:rtl w:val="0"/>
          <w:lang w:val="en-US"/>
        </w:rPr>
        <w:t>’</w:t>
      </w:r>
      <w:r>
        <w:rPr>
          <w:b w:val="0"/>
          <w:bCs w:val="0"/>
          <w:i w:val="0"/>
          <w:iCs w:val="0"/>
          <w:rtl w:val="0"/>
          <w:lang w:val="en-US"/>
        </w:rPr>
        <w:t>s got you covered and then some</w:t>
      </w:r>
      <w:r>
        <w:rPr>
          <w:b w:val="1"/>
          <w:bCs w:val="1"/>
          <w:i w:val="1"/>
          <w:iCs w:val="1"/>
          <w:rtl w:val="0"/>
          <w:lang w:val="en-US"/>
        </w:rPr>
        <w:t>.</w:t>
      </w:r>
      <w:r>
        <w:rPr>
          <w:rFonts w:hAnsi="Times New Roman" w:hint="default"/>
          <w:b w:val="1"/>
          <w:bCs w:val="1"/>
          <w:i w:val="1"/>
          <w:iCs w:val="1"/>
          <w:rtl w:val="0"/>
          <w:lang w:val="en-US"/>
        </w:rPr>
        <w:t>”</w:t>
      </w:r>
    </w:p>
    <w:p>
      <w:pPr>
        <w:pStyle w:val="Normal"/>
        <w:jc w:val="center"/>
        <w:rPr>
          <w:b w:val="1"/>
          <w:bCs w:val="1"/>
          <w:i w:val="1"/>
          <w:iCs w:val="1"/>
        </w:rPr>
      </w:pPr>
      <w:r>
        <w:rPr>
          <w:rFonts w:hAnsi="Times New Roman" w:hint="default"/>
          <w:b w:val="1"/>
          <w:bCs w:val="1"/>
          <w:i w:val="1"/>
          <w:iCs w:val="1"/>
          <w:rtl w:val="0"/>
          <w:lang w:val="en-US"/>
        </w:rPr>
        <w:t>–</w:t>
      </w:r>
      <w:r>
        <w:rPr>
          <w:b w:val="1"/>
          <w:bCs w:val="1"/>
          <w:i w:val="1"/>
          <w:iCs w:val="1"/>
          <w:rtl w:val="0"/>
          <w:lang w:val="en-US"/>
        </w:rPr>
        <w:t>Design*Sponge</w:t>
      </w:r>
    </w:p>
    <w:p>
      <w:pPr>
        <w:pStyle w:val="Normal"/>
        <w:jc w:val="center"/>
        <w:rPr>
          <w:b w:val="1"/>
          <w:bCs w:val="1"/>
          <w:i w:val="1"/>
          <w:iCs w:val="1"/>
        </w:rPr>
      </w:pPr>
    </w:p>
    <w:p>
      <w:pPr>
        <w:pStyle w:val="Normal"/>
        <w:jc w:val="center"/>
        <w:rPr>
          <w:b w:val="1"/>
          <w:bCs w:val="1"/>
          <w:i w:val="1"/>
          <w:iCs w:val="1"/>
        </w:rPr>
      </w:pPr>
    </w:p>
    <w:p>
      <w:pPr>
        <w:pStyle w:val="Normal"/>
        <w:jc w:val="center"/>
        <w:rPr>
          <w:b w:val="1"/>
          <w:bCs w:val="1"/>
          <w:i w:val="1"/>
          <w:iCs w:val="1"/>
        </w:rPr>
      </w:pPr>
    </w:p>
    <w:p>
      <w:pPr>
        <w:pStyle w:val="Normal"/>
        <w:jc w:val="center"/>
        <w:rPr>
          <w:b w:val="1"/>
          <w:bCs w:val="1"/>
          <w:i w:val="1"/>
          <w:iCs w:val="1"/>
        </w:rPr>
      </w:pPr>
    </w:p>
    <w:p>
      <w:pPr>
        <w:pStyle w:val="Normal"/>
        <w:jc w:val="center"/>
        <w:rPr>
          <w:b w:val="1"/>
          <w:bCs w:val="1"/>
        </w:rPr>
      </w:pPr>
      <w:r>
        <w:rPr>
          <w:b w:val="1"/>
          <w:bCs w:val="1"/>
          <w:rtl w:val="0"/>
          <w:lang w:val="en-US"/>
        </w:rPr>
        <w:t>$35.00</w:t>
      </w:r>
    </w:p>
    <w:p>
      <w:pPr>
        <w:pStyle w:val="Normal"/>
        <w:jc w:val="center"/>
        <w:rPr>
          <w:b w:val="1"/>
          <w:bCs w:val="1"/>
        </w:rPr>
      </w:pPr>
      <w:r>
        <w:rPr>
          <w:b w:val="1"/>
          <w:bCs w:val="1"/>
          <w:rtl w:val="0"/>
          <w:lang w:val="en-US"/>
        </w:rPr>
        <w:t>Available November 4</w:t>
      </w:r>
      <w:r>
        <w:rPr>
          <w:b w:val="1"/>
          <w:bCs w:val="1"/>
          <w:vertAlign w:val="superscript"/>
          <w:rtl w:val="0"/>
          <w:lang w:val="en-US"/>
        </w:rPr>
        <w:t>th</w:t>
      </w:r>
      <w:r>
        <w:rPr>
          <w:rFonts w:hAnsi="Times New Roman" w:hint="default"/>
          <w:b w:val="1"/>
          <w:bCs w:val="1"/>
          <w:rtl w:val="0"/>
          <w:lang w:val="en-US"/>
        </w:rPr>
        <w:t xml:space="preserve"> – </w:t>
      </w:r>
      <w:r>
        <w:rPr>
          <w:b w:val="1"/>
          <w:bCs w:val="1"/>
          <w:rtl w:val="0"/>
          <w:lang w:val="en-US"/>
        </w:rPr>
        <w:t>Wherever books are sold</w:t>
      </w:r>
    </w:p>
    <w:p>
      <w:pPr>
        <w:pStyle w:val="Normal"/>
        <w:jc w:val="center"/>
        <w:rPr>
          <w:b w:val="1"/>
          <w:bCs w:val="1"/>
        </w:rPr>
      </w:pPr>
      <w:r>
        <w:rPr>
          <w:b w:val="1"/>
          <w:bCs w:val="1"/>
          <w:rtl w:val="0"/>
          <w:lang w:val="en-US"/>
        </w:rPr>
        <w:t xml:space="preserve">Also available at </w:t>
      </w:r>
      <w:hyperlink r:id="rId7" w:history="1">
        <w:r>
          <w:rPr>
            <w:rStyle w:val="Hyperlink.0"/>
            <w:b w:val="1"/>
            <w:bCs w:val="1"/>
            <w:rtl w:val="0"/>
            <w:lang w:val="en-US"/>
          </w:rPr>
          <w:t>www.ChristophePourny.com</w:t>
        </w:r>
      </w:hyperlink>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 </w:t>
      </w:r>
    </w:p>
    <w:p>
      <w:pPr>
        <w:pStyle w:val="Normal"/>
        <w:jc w:val="center"/>
        <w:rPr>
          <w:b w:val="1"/>
          <w:bCs w:val="1"/>
        </w:rPr>
      </w:pPr>
      <w:r>
        <w:rPr>
          <w:b w:val="1"/>
          <w:bCs w:val="1"/>
          <w:rtl w:val="0"/>
          <w:lang w:val="en-US"/>
        </w:rPr>
        <w:t xml:space="preserve">-illustrations by Christophe Pourny </w:t>
      </w:r>
    </w:p>
    <w:p>
      <w:pPr>
        <w:pStyle w:val="Normal"/>
        <w:jc w:val="center"/>
        <w:rPr>
          <w:b w:val="1"/>
          <w:bCs w:val="1"/>
        </w:rPr>
      </w:pPr>
      <w:r>
        <w:rPr>
          <w:b w:val="1"/>
          <w:bCs w:val="1"/>
          <w:rtl w:val="0"/>
        </w:rPr>
        <w:drawing>
          <wp:inline distT="0" distB="0" distL="0" distR="0">
            <wp:extent cx="2811882" cy="158545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pcharicopyright.jpg"/>
                    <pic:cNvPicPr/>
                  </pic:nvPicPr>
                  <pic:blipFill>
                    <a:blip r:embed="rId8">
                      <a:extLst/>
                    </a:blip>
                    <a:stretch>
                      <a:fillRect/>
                    </a:stretch>
                  </pic:blipFill>
                  <pic:spPr>
                    <a:xfrm>
                      <a:off x="0" y="0"/>
                      <a:ext cx="2811882" cy="1585456"/>
                    </a:xfrm>
                    <a:prstGeom prst="rect">
                      <a:avLst/>
                    </a:prstGeom>
                    <a:ln w="12700" cap="flat">
                      <a:noFill/>
                      <a:miter lim="400000"/>
                    </a:ln>
                    <a:effectLst/>
                  </pic:spPr>
                </pic:pic>
              </a:graphicData>
            </a:graphic>
          </wp:inline>
        </w:drawing>
      </w:r>
    </w:p>
    <w:p>
      <w:pPr>
        <w:pStyle w:val="Normal"/>
        <w:jc w:val="center"/>
        <w:rPr>
          <w:b w:val="1"/>
          <w:bCs w:val="1"/>
        </w:rPr>
      </w:pPr>
    </w:p>
    <w:p>
      <w:pPr>
        <w:pStyle w:val="Normal"/>
        <w:jc w:val="center"/>
        <w:rPr>
          <w:b w:val="1"/>
          <w:bCs w:val="1"/>
        </w:rPr>
      </w:pPr>
      <w:r>
        <w:rPr>
          <w:b w:val="1"/>
          <w:bCs w:val="1"/>
          <w:rtl w:val="0"/>
          <w:lang w:val="en-US"/>
        </w:rPr>
        <w:t xml:space="preserve">Studio Contact: Jason Jobson </w:t>
      </w:r>
      <w:r>
        <w:rPr>
          <w:rFonts w:hAnsi="Times New Roman" w:hint="default"/>
          <w:b w:val="1"/>
          <w:bCs w:val="1"/>
          <w:rtl w:val="0"/>
          <w:lang w:val="en-US"/>
        </w:rPr>
        <w:t xml:space="preserve">– </w:t>
      </w:r>
      <w:r>
        <w:rPr>
          <w:b w:val="1"/>
          <w:bCs w:val="1"/>
          <w:rtl w:val="0"/>
          <w:lang w:val="en-US"/>
        </w:rPr>
        <w:t>Christophe Pourny Studio</w:t>
      </w:r>
    </w:p>
    <w:p>
      <w:pPr>
        <w:pStyle w:val="Normal"/>
        <w:jc w:val="center"/>
        <w:rPr>
          <w:b w:val="1"/>
          <w:bCs w:val="1"/>
        </w:rPr>
      </w:pPr>
      <w:hyperlink r:id="rId9" w:history="1">
        <w:r>
          <w:rPr>
            <w:rStyle w:val="Hyperlink.0"/>
            <w:b w:val="1"/>
            <w:bCs w:val="1"/>
            <w:rtl w:val="0"/>
            <w:lang w:val="en-US"/>
          </w:rPr>
          <w:t>Jason@ChristophePourny.com</w:t>
        </w:r>
      </w:hyperlink>
    </w:p>
    <w:p>
      <w:pPr>
        <w:pStyle w:val="Normal"/>
        <w:jc w:val="center"/>
        <w:rPr>
          <w:b w:val="1"/>
          <w:bCs w:val="1"/>
        </w:rPr>
      </w:pPr>
      <w:r>
        <w:rPr>
          <w:b w:val="1"/>
          <w:bCs w:val="1"/>
          <w:rtl w:val="0"/>
          <w:lang w:val="en-US"/>
        </w:rPr>
        <w:t xml:space="preserve">Publishing Contact:  Patrick Leonard </w:t>
      </w:r>
      <w:r>
        <w:rPr>
          <w:rFonts w:hAnsi="Times New Roman" w:hint="default"/>
          <w:b w:val="1"/>
          <w:bCs w:val="1"/>
          <w:rtl w:val="0"/>
          <w:lang w:val="en-US"/>
        </w:rPr>
        <w:t xml:space="preserve">– </w:t>
      </w:r>
      <w:r>
        <w:rPr>
          <w:b w:val="1"/>
          <w:bCs w:val="1"/>
          <w:rtl w:val="0"/>
          <w:lang w:val="en-US"/>
        </w:rPr>
        <w:t>Workman Publishing</w:t>
      </w:r>
    </w:p>
    <w:p>
      <w:pPr>
        <w:pStyle w:val="Normal"/>
        <w:jc w:val="center"/>
        <w:rPr>
          <w:b w:val="1"/>
          <w:bCs w:val="1"/>
        </w:rPr>
      </w:pPr>
      <w:hyperlink r:id="rId10" w:history="1">
        <w:r>
          <w:rPr>
            <w:rStyle w:val="Hyperlink.0"/>
            <w:b w:val="1"/>
            <w:bCs w:val="1"/>
            <w:rtl w:val="0"/>
            <w:lang w:val="en-US"/>
          </w:rPr>
          <w:t>Patrickl@artisanbooks.com</w:t>
        </w:r>
      </w:hyperlink>
    </w:p>
    <w:p>
      <w:pPr>
        <w:pStyle w:val="Normal"/>
        <w:jc w:val="center"/>
      </w:pPr>
      <w:r>
        <w:rPr>
          <w:b w:val="1"/>
          <w:bCs w:val="1"/>
        </w:rPr>
        <w:drawing>
          <wp:anchor distT="152400" distB="152400" distL="152400" distR="152400" simplePos="0" relativeHeight="251659264" behindDoc="0" locked="0" layoutInCell="1" allowOverlap="1">
            <wp:simplePos x="0" y="0"/>
            <wp:positionH relativeFrom="margin">
              <wp:posOffset>-603250</wp:posOffset>
            </wp:positionH>
            <wp:positionV relativeFrom="line">
              <wp:posOffset>287662</wp:posOffset>
            </wp:positionV>
            <wp:extent cx="6226444" cy="3847234"/>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FBchapterlist.png"/>
                    <pic:cNvPicPr/>
                  </pic:nvPicPr>
                  <pic:blipFill>
                    <a:blip r:embed="rId11">
                      <a:extLst/>
                    </a:blip>
                    <a:stretch>
                      <a:fillRect/>
                    </a:stretch>
                  </pic:blipFill>
                  <pic:spPr>
                    <a:xfrm>
                      <a:off x="0" y="0"/>
                      <a:ext cx="6226444" cy="3847234"/>
                    </a:xfrm>
                    <a:prstGeom prst="rect">
                      <a:avLst/>
                    </a:prstGeom>
                    <a:ln w="12700" cap="flat">
                      <a:noFill/>
                      <a:miter lim="400000"/>
                    </a:ln>
                    <a:effectLst/>
                  </pic:spPr>
                </pic:pic>
              </a:graphicData>
            </a:graphic>
          </wp:anchor>
        </w:drawing>
      </w:r>
      <w:r>
        <w:rPr>
          <w:b w:val="1"/>
          <w:bCs w:val="1"/>
        </w:rPr>
        <w:br w:type="textWrapping"/>
      </w:r>
      <w:r>
        <w:rPr>
          <w:b w:val="1"/>
          <w:bCs w:val="1"/>
        </w:rPr>
        <w:br w:type="page"/>
      </w:r>
    </w:p>
    <w:p>
      <w:pPr>
        <w:pStyle w:val="Normal"/>
        <w:jc w:val="center"/>
      </w:pPr>
    </w:p>
    <w:sectPr>
      <w:headerReference w:type="default" r:id="rId12"/>
      <w:footerReference w:type="default" r:id="rId13"/>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Link">
    <w:name w:val="Link"/>
    <w:rPr>
      <w:color w:val="0000ff"/>
      <w:u w:val="single" w:color="0000ff"/>
    </w:rPr>
  </w:style>
  <w:style w:type="character" w:styleId="Hyperlink.0">
    <w:name w:val="Hyperlink.0"/>
    <w:basedOn w:val="Link"/>
    <w:next w:val="Hyperlink.0"/>
    <w:rPr>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christophepourny.com" TargetMode="External"/><Relationship Id="rId8" Type="http://schemas.openxmlformats.org/officeDocument/2006/relationships/image" Target="media/image4.jpeg"/><Relationship Id="rId9" Type="http://schemas.openxmlformats.org/officeDocument/2006/relationships/hyperlink" Target="mailto:jason@christophepourny.com" TargetMode="External"/><Relationship Id="rId10" Type="http://schemas.openxmlformats.org/officeDocument/2006/relationships/hyperlink" Target="mailto:patrickl@artisanbooks.com" TargetMode="Externa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